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631C0E17" w14:textId="77777777" w:rsidTr="005854DB">
        <w:trPr>
          <w:trHeight w:val="1152"/>
        </w:trPr>
        <w:tc>
          <w:tcPr>
            <w:tcW w:w="9350" w:type="dxa"/>
            <w:gridSpan w:val="3"/>
            <w:vAlign w:val="center"/>
          </w:tcPr>
          <w:p w14:paraId="0A0B006D" w14:textId="6E3A2623" w:rsidR="005854DB" w:rsidRPr="005854DB" w:rsidRDefault="008E417E" w:rsidP="005854DB">
            <w:pPr>
              <w:pStyle w:val="Title"/>
            </w:pPr>
            <w:bookmarkStart w:id="0" w:name="_Toc800529"/>
            <w:r>
              <w:rPr>
                <w:noProof/>
              </w:rPr>
              <w:drawing>
                <wp:inline distT="0" distB="0" distL="0" distR="0" wp14:anchorId="47D5EFB2" wp14:editId="68F78159">
                  <wp:extent cx="1791619" cy="500743"/>
                  <wp:effectExtent l="0" t="0" r="0" b="0"/>
                  <wp:docPr id="1469848459" name="Picture 2" descr="A white text with a gol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48459" name="Picture 2" descr="A white text with a gold st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358" cy="540079"/>
                          </a:xfrm>
                          <a:prstGeom prst="rect">
                            <a:avLst/>
                          </a:prstGeom>
                        </pic:spPr>
                      </pic:pic>
                    </a:graphicData>
                  </a:graphic>
                </wp:inline>
              </w:drawing>
            </w:r>
            <w:sdt>
              <w:sdtPr>
                <w:alias w:val="Title"/>
                <w:tag w:val=""/>
                <w:id w:val="2016188051"/>
                <w:placeholder>
                  <w:docPart w:val="8736134756544D6997A40DEB431D793F"/>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5E75C0">
                  <w:t>F&amp;G Annuity Process</w:t>
                </w:r>
              </w:sdtContent>
            </w:sdt>
          </w:p>
        </w:tc>
      </w:tr>
      <w:tr w:rsidR="005854DB" w:rsidRPr="0092125E" w14:paraId="01D6B9F0" w14:textId="77777777" w:rsidTr="005854DB">
        <w:trPr>
          <w:trHeight w:val="144"/>
        </w:trPr>
        <w:tc>
          <w:tcPr>
            <w:tcW w:w="1440" w:type="dxa"/>
            <w:shd w:val="clear" w:color="auto" w:fill="auto"/>
          </w:tcPr>
          <w:p w14:paraId="465586E9" w14:textId="77777777" w:rsidR="005854DB" w:rsidRPr="0092125E" w:rsidRDefault="005854DB" w:rsidP="00794847">
            <w:pPr>
              <w:spacing w:before="0" w:after="0"/>
              <w:rPr>
                <w:sz w:val="10"/>
                <w:szCs w:val="10"/>
              </w:rPr>
            </w:pPr>
          </w:p>
        </w:tc>
        <w:tc>
          <w:tcPr>
            <w:tcW w:w="6840" w:type="dxa"/>
            <w:shd w:val="clear" w:color="auto" w:fill="F0CDA1" w:themeFill="accent1"/>
            <w:vAlign w:val="center"/>
          </w:tcPr>
          <w:p w14:paraId="5A256A77" w14:textId="77777777" w:rsidR="005854DB" w:rsidRPr="0092125E" w:rsidRDefault="005854DB" w:rsidP="00794847">
            <w:pPr>
              <w:spacing w:before="0" w:after="0"/>
              <w:rPr>
                <w:sz w:val="10"/>
                <w:szCs w:val="10"/>
              </w:rPr>
            </w:pPr>
          </w:p>
        </w:tc>
        <w:tc>
          <w:tcPr>
            <w:tcW w:w="1070" w:type="dxa"/>
            <w:shd w:val="clear" w:color="auto" w:fill="auto"/>
          </w:tcPr>
          <w:p w14:paraId="68723E8E" w14:textId="77777777" w:rsidR="005854DB" w:rsidRPr="0092125E" w:rsidRDefault="005854DB" w:rsidP="00794847">
            <w:pPr>
              <w:spacing w:before="0" w:after="0"/>
              <w:rPr>
                <w:sz w:val="10"/>
                <w:szCs w:val="10"/>
              </w:rPr>
            </w:pPr>
          </w:p>
        </w:tc>
      </w:tr>
      <w:tr w:rsidR="005854DB" w14:paraId="323CA574" w14:textId="77777777" w:rsidTr="00A67285">
        <w:trPr>
          <w:trHeight w:val="1332"/>
        </w:trPr>
        <w:tc>
          <w:tcPr>
            <w:tcW w:w="9350" w:type="dxa"/>
            <w:gridSpan w:val="3"/>
            <w:shd w:val="clear" w:color="auto" w:fill="auto"/>
          </w:tcPr>
          <w:sdt>
            <w:sdtPr>
              <w:alias w:val="Subtitle"/>
              <w:tag w:val=""/>
              <w:id w:val="1073854703"/>
              <w:placeholder>
                <w:docPart w:val="5C1A34C22F134441894E8C8FF0CD0882"/>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25A7D254" w14:textId="21C1E2C8" w:rsidR="005854DB" w:rsidRPr="005854DB" w:rsidRDefault="005E75C0" w:rsidP="005854DB">
                <w:pPr>
                  <w:pStyle w:val="Subtitle"/>
                </w:pPr>
                <w:r>
                  <w:t>IGO Application Checklist</w:t>
                </w:r>
              </w:p>
            </w:sdtContent>
          </w:sdt>
        </w:tc>
      </w:tr>
    </w:tbl>
    <w:bookmarkEnd w:id="0" w:displacedByCustomXml="next"/>
    <w:sdt>
      <w:sdtPr>
        <w:id w:val="-2035794854"/>
        <w:placeholder>
          <w:docPart w:val="1D0C3EEF334B49469989E4E9585970BD"/>
        </w:placeholder>
        <w:temporary/>
        <w:showingPlcHdr/>
        <w15:appearance w15:val="hidden"/>
      </w:sdtPr>
      <w:sdtContent>
        <w:p w14:paraId="5BA421D0" w14:textId="77777777" w:rsidR="00BD0C60" w:rsidRDefault="005854DB" w:rsidP="005854DB">
          <w:pPr>
            <w:pStyle w:val="Heading1"/>
          </w:pPr>
          <w:r w:rsidRPr="003639D2">
            <w:t>Getting Started</w:t>
          </w:r>
        </w:p>
      </w:sdtContent>
    </w:sdt>
    <w:tbl>
      <w:tblPr>
        <w:tblW w:w="0" w:type="auto"/>
        <w:tblLayout w:type="fixed"/>
        <w:tblCellMar>
          <w:left w:w="115" w:type="dxa"/>
          <w:right w:w="115" w:type="dxa"/>
        </w:tblCellMar>
        <w:tblLook w:val="0600" w:firstRow="0" w:lastRow="0" w:firstColumn="0" w:lastColumn="0" w:noHBand="1" w:noVBand="1"/>
      </w:tblPr>
      <w:tblGrid>
        <w:gridCol w:w="450"/>
        <w:gridCol w:w="9620"/>
      </w:tblGrid>
      <w:tr w:rsidR="00685B4E" w14:paraId="4EFC864A" w14:textId="77777777" w:rsidTr="003D6AFD">
        <w:trPr>
          <w:trHeight w:val="297"/>
        </w:trPr>
        <w:sdt>
          <w:sdtPr>
            <w:id w:val="-1943834332"/>
            <w:temporary/>
            <w15:appearance w15:val="hidden"/>
            <w14:checkbox>
              <w14:checked w14:val="0"/>
              <w14:checkedState w14:val="0050" w14:font="Wingdings 2"/>
              <w14:uncheckedState w14:val="2610" w14:font="MS Gothic"/>
            </w14:checkbox>
          </w:sdtPr>
          <w:sdtContent>
            <w:tc>
              <w:tcPr>
                <w:tcW w:w="450" w:type="dxa"/>
              </w:tcPr>
              <w:p w14:paraId="42B21E20" w14:textId="77777777" w:rsidR="00685B4E" w:rsidRPr="00A67285" w:rsidRDefault="00A67285" w:rsidP="00784AB5">
                <w:pPr>
                  <w:pStyle w:val="Checkbox"/>
                </w:pPr>
                <w:r w:rsidRPr="00A67285">
                  <w:rPr>
                    <w:rFonts w:ascii="Segoe UI Symbol" w:hAnsi="Segoe UI Symbol" w:cs="Segoe UI Symbol"/>
                  </w:rPr>
                  <w:t>☐</w:t>
                </w:r>
              </w:p>
            </w:tc>
          </w:sdtContent>
        </w:sdt>
        <w:tc>
          <w:tcPr>
            <w:tcW w:w="9620" w:type="dxa"/>
          </w:tcPr>
          <w:p w14:paraId="463A8B3D" w14:textId="398B4D94" w:rsidR="00685B4E" w:rsidRDefault="005E75C0" w:rsidP="00685B4E">
            <w:pPr>
              <w:pStyle w:val="ListNumber"/>
            </w:pPr>
            <w:r w:rsidRPr="005E75C0">
              <w:rPr>
                <w:b/>
                <w:bCs/>
              </w:rPr>
              <w:t>Agent:</w:t>
            </w:r>
            <w:r>
              <w:t xml:space="preserve"> Mark sure licensing &amp; all CE requirements are up to date &amp; on file with F&amp;G for the state you are writing business in prior to submitting application.</w:t>
            </w:r>
          </w:p>
        </w:tc>
      </w:tr>
      <w:tr w:rsidR="00A67285" w14:paraId="42BA85BE" w14:textId="77777777" w:rsidTr="003D6AFD">
        <w:sdt>
          <w:sdtPr>
            <w:id w:val="-967506554"/>
            <w:temporary/>
            <w15:appearance w15:val="hidden"/>
            <w14:checkbox>
              <w14:checked w14:val="0"/>
              <w14:checkedState w14:val="0050" w14:font="Wingdings 2"/>
              <w14:uncheckedState w14:val="2610" w14:font="MS Gothic"/>
            </w14:checkbox>
          </w:sdtPr>
          <w:sdtContent>
            <w:tc>
              <w:tcPr>
                <w:tcW w:w="450" w:type="dxa"/>
              </w:tcPr>
              <w:p w14:paraId="48B8AAA3"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6F76FC50" w14:textId="6108F816" w:rsidR="00A67285" w:rsidRDefault="005E75C0" w:rsidP="00A67285">
            <w:pPr>
              <w:pStyle w:val="ListNumber"/>
            </w:pPr>
            <w:r w:rsidRPr="005E75C0">
              <w:rPr>
                <w:b/>
                <w:bCs/>
              </w:rPr>
              <w:t>Agent:</w:t>
            </w:r>
            <w:r>
              <w:t xml:space="preserve"> Make sure the product training is completed by all agents on the application prior to submitting the application.</w:t>
            </w:r>
          </w:p>
        </w:tc>
      </w:tr>
      <w:tr w:rsidR="00A67285" w14:paraId="06091B34" w14:textId="77777777" w:rsidTr="003D6AFD">
        <w:sdt>
          <w:sdtPr>
            <w:id w:val="272376008"/>
            <w:temporary/>
            <w15:appearance w15:val="hidden"/>
            <w14:checkbox>
              <w14:checked w14:val="0"/>
              <w14:checkedState w14:val="0050" w14:font="Wingdings 2"/>
              <w14:uncheckedState w14:val="2610" w14:font="MS Gothic"/>
            </w14:checkbox>
          </w:sdtPr>
          <w:sdtContent>
            <w:tc>
              <w:tcPr>
                <w:tcW w:w="450" w:type="dxa"/>
              </w:tcPr>
              <w:p w14:paraId="30C06222"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5F817F9A" w14:textId="572C6BDA" w:rsidR="00A67285" w:rsidRPr="00685B4E" w:rsidRDefault="005E75C0" w:rsidP="00A67285">
            <w:pPr>
              <w:pStyle w:val="ListNumber"/>
            </w:pPr>
            <w:r w:rsidRPr="005E75C0">
              <w:rPr>
                <w:b/>
                <w:bCs/>
              </w:rPr>
              <w:t>Agent:</w:t>
            </w:r>
            <w:r>
              <w:t xml:space="preserve"> Submit E-Application (Make sure email contact information is correct)</w:t>
            </w:r>
          </w:p>
        </w:tc>
      </w:tr>
      <w:tr w:rsidR="00A67285" w14:paraId="159223B7" w14:textId="77777777" w:rsidTr="003D6AFD">
        <w:sdt>
          <w:sdtPr>
            <w:id w:val="852692918"/>
            <w:temporary/>
            <w15:appearance w15:val="hidden"/>
            <w14:checkbox>
              <w14:checked w14:val="0"/>
              <w14:checkedState w14:val="0050" w14:font="Wingdings 2"/>
              <w14:uncheckedState w14:val="2610" w14:font="MS Gothic"/>
            </w14:checkbox>
          </w:sdtPr>
          <w:sdtContent>
            <w:tc>
              <w:tcPr>
                <w:tcW w:w="450" w:type="dxa"/>
              </w:tcPr>
              <w:p w14:paraId="26654EB8"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17899E7F" w14:textId="48800D03" w:rsidR="00A67285" w:rsidRPr="00685B4E" w:rsidRDefault="005E75C0" w:rsidP="00A67285">
            <w:pPr>
              <w:pStyle w:val="ListNumber"/>
            </w:pPr>
            <w:r w:rsidRPr="005E75C0">
              <w:rPr>
                <w:b/>
                <w:bCs/>
                <w:color w:val="7030A0"/>
              </w:rPr>
              <w:t>F&amp;G:</w:t>
            </w:r>
            <w:r w:rsidRPr="005E75C0">
              <w:rPr>
                <w:color w:val="7030A0"/>
              </w:rPr>
              <w:t xml:space="preserve"> </w:t>
            </w:r>
            <w:r>
              <w:t xml:space="preserve">Policy will be assigned to a new business case manager within F&amp;G. This case manager will review application for suitability. </w:t>
            </w:r>
          </w:p>
        </w:tc>
      </w:tr>
      <w:tr w:rsidR="00A67285" w14:paraId="590A5158" w14:textId="77777777" w:rsidTr="003D6AFD">
        <w:sdt>
          <w:sdtPr>
            <w:id w:val="-440302001"/>
            <w:temporary/>
            <w15:appearance w15:val="hidden"/>
            <w14:checkbox>
              <w14:checked w14:val="0"/>
              <w14:checkedState w14:val="0050" w14:font="Wingdings 2"/>
              <w14:uncheckedState w14:val="2610" w14:font="MS Gothic"/>
            </w14:checkbox>
          </w:sdtPr>
          <w:sdtContent>
            <w:tc>
              <w:tcPr>
                <w:tcW w:w="450" w:type="dxa"/>
              </w:tcPr>
              <w:p w14:paraId="2270D217"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2395AF86" w14:textId="77777777" w:rsidR="005E75C0" w:rsidRDefault="005E75C0" w:rsidP="00A67285">
            <w:pPr>
              <w:pStyle w:val="ListNumber"/>
            </w:pPr>
            <w:r w:rsidRPr="005E75C0">
              <w:rPr>
                <w:b/>
                <w:bCs/>
                <w:color w:val="7030A0"/>
              </w:rPr>
              <w:t>F&amp;G:</w:t>
            </w:r>
            <w:r w:rsidRPr="005E75C0">
              <w:rPr>
                <w:color w:val="7030A0"/>
              </w:rPr>
              <w:t xml:space="preserve"> </w:t>
            </w:r>
            <w:r>
              <w:t xml:space="preserve">After review policy can go 3 ways. </w:t>
            </w:r>
          </w:p>
          <w:p w14:paraId="0A467AE5" w14:textId="4CE56C79" w:rsidR="005E75C0" w:rsidRDefault="005E75C0" w:rsidP="005E75C0">
            <w:pPr>
              <w:pStyle w:val="ListNumber2"/>
            </w:pPr>
            <w:r>
              <w:t xml:space="preserve">IGO (In good order, pending funds) </w:t>
            </w:r>
          </w:p>
          <w:p w14:paraId="0323FDF2" w14:textId="2BDB8BA3" w:rsidR="005E75C0" w:rsidRDefault="005E75C0" w:rsidP="005E75C0">
            <w:pPr>
              <w:pStyle w:val="ListNumber2"/>
            </w:pPr>
            <w:r>
              <w:t xml:space="preserve">NIGO (Application need requirements/corrections) </w:t>
            </w:r>
            <w:r w:rsidR="00F0088C">
              <w:t xml:space="preserve">If corrections are needed, you will receive an email from the case manager listing those requirements. Once you complete those requirements, please email back to the case manager immediately at </w:t>
            </w:r>
            <w:r w:rsidR="00ED7E4A" w:rsidRPr="00ED7E4A">
              <w:rPr>
                <w:i/>
                <w:iCs/>
                <w:u w:val="single"/>
              </w:rPr>
              <w:t>powerpartner@fglife.com</w:t>
            </w:r>
            <w:r w:rsidR="00F0088C">
              <w:t>.</w:t>
            </w:r>
            <w:r w:rsidR="001E14E1">
              <w:t xml:space="preserve"> Please make sure all corrections to the applications are initialed &amp; dated by the client before </w:t>
            </w:r>
            <w:r w:rsidR="002B4F9A">
              <w:t>submitting them</w:t>
            </w:r>
            <w:r w:rsidR="001E14E1">
              <w:t xml:space="preserve"> back to F&amp;G.</w:t>
            </w:r>
          </w:p>
          <w:p w14:paraId="5D386F15" w14:textId="1B176386" w:rsidR="00A67285" w:rsidRPr="00685B4E" w:rsidRDefault="005E75C0" w:rsidP="005E75C0">
            <w:pPr>
              <w:pStyle w:val="ListNumber2"/>
            </w:pPr>
            <w:r>
              <w:t>Decline (Policy has been declined, but F&amp;G will review if requested)</w:t>
            </w:r>
          </w:p>
        </w:tc>
      </w:tr>
    </w:tbl>
    <w:p w14:paraId="60890BDF" w14:textId="77777777" w:rsidR="005854DB" w:rsidRDefault="005854DB" w:rsidP="005854DB"/>
    <w:p w14:paraId="04995649" w14:textId="108FFCDD" w:rsidR="00685B4E" w:rsidRPr="00685B4E" w:rsidRDefault="00E44E9B" w:rsidP="00685B4E">
      <w:pPr>
        <w:pStyle w:val="Heading1"/>
      </w:pPr>
      <w:r>
        <w:t>Transfer of Funds</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7A30F0BC" w14:textId="77777777" w:rsidTr="00794847">
        <w:trPr>
          <w:trHeight w:val="297"/>
        </w:trPr>
        <w:sdt>
          <w:sdtPr>
            <w:id w:val="-1918156688"/>
            <w:temporary/>
            <w15:appearance w15:val="hidden"/>
            <w14:checkbox>
              <w14:checked w14:val="0"/>
              <w14:checkedState w14:val="0050" w14:font="Wingdings 2"/>
              <w14:uncheckedState w14:val="2610" w14:font="MS Gothic"/>
            </w14:checkbox>
          </w:sdtPr>
          <w:sdtContent>
            <w:tc>
              <w:tcPr>
                <w:tcW w:w="450" w:type="dxa"/>
              </w:tcPr>
              <w:p w14:paraId="098FF40E"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72928623" w14:textId="0CD218B7" w:rsidR="00A67285" w:rsidRDefault="001E14E1" w:rsidP="00A67285">
            <w:pPr>
              <w:pStyle w:val="ListNumber"/>
              <w:numPr>
                <w:ilvl w:val="0"/>
                <w:numId w:val="39"/>
              </w:numPr>
            </w:pPr>
            <w:r w:rsidRPr="001E14E1">
              <w:rPr>
                <w:b/>
                <w:bCs/>
              </w:rPr>
              <w:t>Agent:</w:t>
            </w:r>
            <w:r>
              <w:t xml:space="preserve"> </w:t>
            </w:r>
            <w:r w:rsidR="00E44E9B">
              <w:t>If the agent chooses to have the client request the funds, have the client send in funds or contact the current financial company to send the funds to the client. Check must be made out to “F&amp;G Annuities &amp; Life FBO (Client’s Name)”. Once the client receives the check, write the new F&amp;G policy number on the memo line of the check. Overnight Mail the check into F&amp;G Service Center 777 Research Dr. Lincoln, NE 68521.</w:t>
            </w:r>
          </w:p>
        </w:tc>
      </w:tr>
      <w:tr w:rsidR="00A67285" w14:paraId="40AE222F" w14:textId="77777777" w:rsidTr="00794847">
        <w:sdt>
          <w:sdtPr>
            <w:id w:val="869884976"/>
            <w:temporary/>
            <w15:appearance w15:val="hidden"/>
            <w14:checkbox>
              <w14:checked w14:val="0"/>
              <w14:checkedState w14:val="0050" w14:font="Wingdings 2"/>
              <w14:uncheckedState w14:val="2610" w14:font="MS Gothic"/>
            </w14:checkbox>
          </w:sdtPr>
          <w:sdtContent>
            <w:tc>
              <w:tcPr>
                <w:tcW w:w="450" w:type="dxa"/>
              </w:tcPr>
              <w:p w14:paraId="42905E99"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3789E8A0" w14:textId="341398C8" w:rsidR="00A67285" w:rsidRDefault="001E14E1" w:rsidP="00A67285">
            <w:pPr>
              <w:pStyle w:val="ListNumber"/>
            </w:pPr>
            <w:r w:rsidRPr="001E14E1">
              <w:rPr>
                <w:b/>
                <w:bCs/>
              </w:rPr>
              <w:t>Agent:</w:t>
            </w:r>
            <w:r>
              <w:t xml:space="preserve"> </w:t>
            </w:r>
            <w:r w:rsidR="00E44E9B">
              <w:t xml:space="preserve">If the agent chooses to have F&amp;G request the funds, the Transfer Form needs to be completed in </w:t>
            </w:r>
            <w:r w:rsidR="00C06BCE">
              <w:t>its</w:t>
            </w:r>
            <w:r w:rsidR="00E44E9B">
              <w:t xml:space="preserve"> entirety &amp; </w:t>
            </w:r>
            <w:r w:rsidR="00C06BCE">
              <w:t xml:space="preserve">the </w:t>
            </w:r>
            <w:r w:rsidR="00E44E9B">
              <w:t xml:space="preserve">client needs to sign page 3. </w:t>
            </w:r>
            <w:r>
              <w:t xml:space="preserve">Submit to F&amp;G – they will send it to the current financial company. F&amp;G will try to follow up; </w:t>
            </w:r>
            <w:r>
              <w:lastRenderedPageBreak/>
              <w:t>however, financial companies will not provide them with any information due to privacy reasons without the client on the line. You will need to call the current financial company with the client on the line to make sure they are facilitating the transfer or if anything else is needed on their end.</w:t>
            </w:r>
          </w:p>
        </w:tc>
      </w:tr>
    </w:tbl>
    <w:p w14:paraId="089ADEDF" w14:textId="77777777" w:rsidR="00685B4E" w:rsidRDefault="00685B4E" w:rsidP="005854DB"/>
    <w:p w14:paraId="3864D6C5" w14:textId="6A463DC2" w:rsidR="00685B4E" w:rsidRPr="009355C2" w:rsidRDefault="001E14E1" w:rsidP="009355C2">
      <w:pPr>
        <w:pStyle w:val="Heading1"/>
      </w:pPr>
      <w:r>
        <w:t>Keeping Policy Status Up to Date</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1D6A2B85" w14:textId="77777777" w:rsidTr="00794847">
        <w:trPr>
          <w:trHeight w:val="297"/>
        </w:trPr>
        <w:bookmarkStart w:id="1" w:name="_Hlk812648" w:displacedByCustomXml="next"/>
        <w:sdt>
          <w:sdtPr>
            <w:id w:val="108166020"/>
            <w:temporary/>
            <w15:appearance w15:val="hidden"/>
            <w14:checkbox>
              <w14:checked w14:val="0"/>
              <w14:checkedState w14:val="0050" w14:font="Wingdings 2"/>
              <w14:uncheckedState w14:val="2610" w14:font="MS Gothic"/>
            </w14:checkbox>
          </w:sdtPr>
          <w:sdtContent>
            <w:tc>
              <w:tcPr>
                <w:tcW w:w="450" w:type="dxa"/>
              </w:tcPr>
              <w:p w14:paraId="0F902188"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27630958" w14:textId="7F0DC83E" w:rsidR="00A67285" w:rsidRPr="009355C2" w:rsidRDefault="001E14E1" w:rsidP="00A67285">
            <w:pPr>
              <w:pStyle w:val="ListNumber"/>
              <w:numPr>
                <w:ilvl w:val="0"/>
                <w:numId w:val="40"/>
              </w:numPr>
            </w:pPr>
            <w:r w:rsidRPr="001E14E1">
              <w:rPr>
                <w:b/>
                <w:bCs/>
              </w:rPr>
              <w:t>Agent:</w:t>
            </w:r>
            <w:r>
              <w:t xml:space="preserve"> If you receive any information from the client or the current financial company, please email that to F&amp;G case management so that everyone can remain in the loop. There are deadlines that F&amp;G provides to issue the policy.</w:t>
            </w:r>
          </w:p>
        </w:tc>
      </w:tr>
      <w:tr w:rsidR="00A67285" w14:paraId="0E07EE25" w14:textId="77777777" w:rsidTr="00794847">
        <w:sdt>
          <w:sdtPr>
            <w:id w:val="1124112736"/>
            <w:temporary/>
            <w15:appearance w15:val="hidden"/>
            <w14:checkbox>
              <w14:checked w14:val="0"/>
              <w14:checkedState w14:val="0050" w14:font="Wingdings 2"/>
              <w14:uncheckedState w14:val="2610" w14:font="MS Gothic"/>
            </w14:checkbox>
          </w:sdtPr>
          <w:sdtContent>
            <w:tc>
              <w:tcPr>
                <w:tcW w:w="450" w:type="dxa"/>
              </w:tcPr>
              <w:p w14:paraId="0D1449C9"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5E5F6DE6" w14:textId="592B9248" w:rsidR="00A67285" w:rsidRPr="009355C2" w:rsidRDefault="001E14E1" w:rsidP="00A67285">
            <w:pPr>
              <w:pStyle w:val="ListNumber"/>
            </w:pPr>
            <w:r w:rsidRPr="001E14E1">
              <w:rPr>
                <w:b/>
                <w:bCs/>
              </w:rPr>
              <w:t>Agent:</w:t>
            </w:r>
            <w:r>
              <w:t xml:space="preserve"> If funds have been submitted by either the client or the current financial company, please send the tracking number or check # if you have it to F&amp;G case management. This will help keep track of the funds transfer process.</w:t>
            </w:r>
          </w:p>
        </w:tc>
      </w:tr>
    </w:tbl>
    <w:bookmarkEnd w:id="1"/>
    <w:p w14:paraId="117E60EF" w14:textId="3C02E78A" w:rsidR="00685B4E" w:rsidRDefault="001E14E1" w:rsidP="009355C2">
      <w:pPr>
        <w:pStyle w:val="Heading1"/>
      </w:pPr>
      <w:r>
        <w:t>Issuance of The Policy</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150F573C" w14:textId="77777777" w:rsidTr="00794847">
        <w:trPr>
          <w:trHeight w:val="297"/>
        </w:trPr>
        <w:sdt>
          <w:sdtPr>
            <w:id w:val="-1324416338"/>
            <w:temporary/>
            <w15:appearance w15:val="hidden"/>
            <w14:checkbox>
              <w14:checked w14:val="0"/>
              <w14:checkedState w14:val="0050" w14:font="Wingdings 2"/>
              <w14:uncheckedState w14:val="2610" w14:font="MS Gothic"/>
            </w14:checkbox>
          </w:sdtPr>
          <w:sdtContent>
            <w:tc>
              <w:tcPr>
                <w:tcW w:w="450" w:type="dxa"/>
              </w:tcPr>
              <w:p w14:paraId="38595B76" w14:textId="77777777" w:rsidR="00A67285" w:rsidRDefault="00A67285" w:rsidP="00784AB5">
                <w:pPr>
                  <w:pStyle w:val="Checkbox"/>
                </w:pPr>
                <w:r w:rsidRPr="00A67285">
                  <w:rPr>
                    <w:rFonts w:ascii="Segoe UI Symbol" w:hAnsi="Segoe UI Symbol" w:cs="Segoe UI Symbol"/>
                  </w:rPr>
                  <w:t>☐</w:t>
                </w:r>
              </w:p>
            </w:tc>
          </w:sdtContent>
        </w:sdt>
        <w:tc>
          <w:tcPr>
            <w:tcW w:w="9620" w:type="dxa"/>
          </w:tcPr>
          <w:p w14:paraId="57167EE7" w14:textId="29C4E20F" w:rsidR="00A67285" w:rsidRPr="009355C2" w:rsidRDefault="001E14E1" w:rsidP="00A67285">
            <w:pPr>
              <w:pStyle w:val="ListNumber"/>
              <w:numPr>
                <w:ilvl w:val="0"/>
                <w:numId w:val="41"/>
              </w:numPr>
            </w:pPr>
            <w:r w:rsidRPr="001E14E1">
              <w:rPr>
                <w:b/>
                <w:bCs/>
                <w:color w:val="7030A0"/>
              </w:rPr>
              <w:t>F&amp;G:</w:t>
            </w:r>
            <w:r w:rsidRPr="001E14E1">
              <w:rPr>
                <w:color w:val="7030A0"/>
              </w:rPr>
              <w:t xml:space="preserve"> </w:t>
            </w:r>
            <w:r>
              <w:t>Once funds &amp; requirements are received by F&amp;G it should take 48 hours to update the policy status. Status should now reflect “Waiting for Buy Date” F&amp;G has 4 buy dates each month. The 1</w:t>
            </w:r>
            <w:r w:rsidRPr="001E14E1">
              <w:rPr>
                <w:vertAlign w:val="superscript"/>
              </w:rPr>
              <w:t>st</w:t>
            </w:r>
            <w:r>
              <w:t>, 8</w:t>
            </w:r>
            <w:r w:rsidRPr="001E14E1">
              <w:rPr>
                <w:vertAlign w:val="superscript"/>
              </w:rPr>
              <w:t>th</w:t>
            </w:r>
            <w:r>
              <w:t>, 15</w:t>
            </w:r>
            <w:r w:rsidRPr="001E14E1">
              <w:rPr>
                <w:vertAlign w:val="superscript"/>
              </w:rPr>
              <w:t>th</w:t>
            </w:r>
            <w:r>
              <w:t xml:space="preserve"> &amp; 22</w:t>
            </w:r>
            <w:r w:rsidRPr="001E14E1">
              <w:rPr>
                <w:vertAlign w:val="superscript"/>
              </w:rPr>
              <w:t>nd</w:t>
            </w:r>
            <w:r>
              <w:t>. The policy will move to “Issued/Paid” status after the closest buy date.</w:t>
            </w:r>
          </w:p>
        </w:tc>
      </w:tr>
      <w:tr w:rsidR="001E14E1" w14:paraId="07F98555" w14:textId="77777777" w:rsidTr="00794847">
        <w:sdt>
          <w:sdtPr>
            <w:id w:val="816683710"/>
            <w:temporary/>
            <w15:appearance w15:val="hidden"/>
            <w14:checkbox>
              <w14:checked w14:val="0"/>
              <w14:checkedState w14:val="0050" w14:font="Wingdings 2"/>
              <w14:uncheckedState w14:val="2610" w14:font="MS Gothic"/>
            </w14:checkbox>
          </w:sdtPr>
          <w:sdtContent>
            <w:tc>
              <w:tcPr>
                <w:tcW w:w="450" w:type="dxa"/>
              </w:tcPr>
              <w:p w14:paraId="0892612E" w14:textId="77777777" w:rsidR="001E14E1" w:rsidRDefault="001E14E1" w:rsidP="001E14E1">
                <w:pPr>
                  <w:pStyle w:val="Checkbox"/>
                </w:pPr>
                <w:r w:rsidRPr="00A67285">
                  <w:rPr>
                    <w:rFonts w:ascii="Segoe UI Symbol" w:hAnsi="Segoe UI Symbol" w:cs="Segoe UI Symbol"/>
                  </w:rPr>
                  <w:t>☐</w:t>
                </w:r>
              </w:p>
            </w:tc>
          </w:sdtContent>
        </w:sdt>
        <w:tc>
          <w:tcPr>
            <w:tcW w:w="9620" w:type="dxa"/>
          </w:tcPr>
          <w:p w14:paraId="72A6E704" w14:textId="4120450E" w:rsidR="001E14E1" w:rsidRPr="009355C2" w:rsidRDefault="001E14E1" w:rsidP="001E14E1">
            <w:pPr>
              <w:pStyle w:val="ListNumber"/>
            </w:pPr>
            <w:r w:rsidRPr="001E14E1">
              <w:rPr>
                <w:b/>
                <w:bCs/>
              </w:rPr>
              <w:t>Agent:</w:t>
            </w:r>
            <w:r>
              <w:t xml:space="preserve"> When you deliver the policy to the client, please make sure to get the delivery receipt completed &amp; signed by the client. Please return to F&amp;G at </w:t>
            </w:r>
            <w:hyperlink r:id="rId12" w:history="1">
              <w:r w:rsidR="00ED7E4A" w:rsidRPr="00570BE5">
                <w:rPr>
                  <w:rStyle w:val="Hyperlink"/>
                  <w:i/>
                  <w:iCs/>
                </w:rPr>
                <w:t>casemanager@fglife.com</w:t>
              </w:r>
            </w:hyperlink>
            <w:r w:rsidR="00ED7E4A" w:rsidRPr="00ED7E4A">
              <w:rPr>
                <w:i/>
                <w:iCs/>
              </w:rPr>
              <w:t xml:space="preserve"> &amp; </w:t>
            </w:r>
            <w:r w:rsidR="00ED7E4A" w:rsidRPr="00ED7E4A">
              <w:rPr>
                <w:i/>
                <w:iCs/>
                <w:u w:val="single"/>
              </w:rPr>
              <w:t>powerpartner@fglife.com</w:t>
            </w:r>
            <w:r w:rsidRPr="00ED7E4A">
              <w:rPr>
                <w:i/>
                <w:iCs/>
              </w:rPr>
              <w:t>.</w:t>
            </w:r>
          </w:p>
        </w:tc>
      </w:tr>
    </w:tbl>
    <w:p w14:paraId="4DBC2D6F" w14:textId="77777777" w:rsidR="00685B4E" w:rsidRPr="005854DB" w:rsidRDefault="00685B4E" w:rsidP="002955AB"/>
    <w:sectPr w:rsidR="00685B4E" w:rsidRPr="005854DB" w:rsidSect="00A67285">
      <w:headerReference w:type="default" r:id="rId13"/>
      <w:footerReference w:type="default" r:id="rId14"/>
      <w:headerReference w:type="first" r:id="rId15"/>
      <w:footerReference w:type="first" r:id="rId16"/>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791D5" w14:textId="77777777" w:rsidR="000A0591" w:rsidRDefault="000A0591" w:rsidP="005A20E2">
      <w:pPr>
        <w:spacing w:after="0"/>
      </w:pPr>
      <w:r>
        <w:separator/>
      </w:r>
    </w:p>
    <w:p w14:paraId="18A27704" w14:textId="77777777" w:rsidR="000A0591" w:rsidRDefault="000A0591"/>
    <w:p w14:paraId="2BBC97BE" w14:textId="77777777" w:rsidR="000A0591" w:rsidRDefault="000A0591" w:rsidP="009B4773"/>
    <w:p w14:paraId="7D160BD7" w14:textId="77777777" w:rsidR="000A0591" w:rsidRDefault="000A0591" w:rsidP="00513832"/>
  </w:endnote>
  <w:endnote w:type="continuationSeparator" w:id="0">
    <w:p w14:paraId="641DEE08" w14:textId="77777777" w:rsidR="000A0591" w:rsidRDefault="000A0591" w:rsidP="005A20E2">
      <w:pPr>
        <w:spacing w:after="0"/>
      </w:pPr>
      <w:r>
        <w:continuationSeparator/>
      </w:r>
    </w:p>
    <w:p w14:paraId="6B418CDC" w14:textId="77777777" w:rsidR="000A0591" w:rsidRDefault="000A0591"/>
    <w:p w14:paraId="4CC5B999" w14:textId="77777777" w:rsidR="000A0591" w:rsidRDefault="000A0591" w:rsidP="009B4773"/>
    <w:p w14:paraId="586E0F27" w14:textId="77777777" w:rsidR="000A0591" w:rsidRDefault="000A0591"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9A93" w14:textId="77777777" w:rsidR="00B57756" w:rsidRPr="003639D2" w:rsidRDefault="00B57756" w:rsidP="003639D2">
    <w:pPr>
      <w:pStyle w:val="Footer"/>
    </w:pPr>
    <w:r w:rsidRPr="003639D2">
      <w:tab/>
    </w: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8483" w14:textId="77777777" w:rsidR="005854DB" w:rsidRPr="00F8411A" w:rsidRDefault="005854DB" w:rsidP="005854DB">
    <w:pPr>
      <w:pStyle w:val="Footer"/>
    </w:pP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EBFCA" w14:textId="77777777" w:rsidR="000A0591" w:rsidRDefault="000A0591" w:rsidP="005A20E2">
      <w:pPr>
        <w:spacing w:after="0"/>
      </w:pPr>
      <w:r>
        <w:separator/>
      </w:r>
    </w:p>
    <w:p w14:paraId="11E07E7B" w14:textId="77777777" w:rsidR="000A0591" w:rsidRDefault="000A0591"/>
    <w:p w14:paraId="6C60DCD8" w14:textId="77777777" w:rsidR="000A0591" w:rsidRDefault="000A0591" w:rsidP="009B4773"/>
    <w:p w14:paraId="5B053218" w14:textId="77777777" w:rsidR="000A0591" w:rsidRDefault="000A0591" w:rsidP="00513832"/>
  </w:footnote>
  <w:footnote w:type="continuationSeparator" w:id="0">
    <w:p w14:paraId="7D3C5DA7" w14:textId="77777777" w:rsidR="000A0591" w:rsidRDefault="000A0591" w:rsidP="005A20E2">
      <w:pPr>
        <w:spacing w:after="0"/>
      </w:pPr>
      <w:r>
        <w:continuationSeparator/>
      </w:r>
    </w:p>
    <w:p w14:paraId="0FE1B87F" w14:textId="77777777" w:rsidR="000A0591" w:rsidRDefault="000A0591"/>
    <w:p w14:paraId="616F981B" w14:textId="77777777" w:rsidR="000A0591" w:rsidRDefault="000A0591" w:rsidP="009B4773"/>
    <w:p w14:paraId="112B37F3" w14:textId="77777777" w:rsidR="000A0591" w:rsidRDefault="000A0591"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F60D" w14:textId="30E4E3EE" w:rsidR="003639D2" w:rsidRPr="003639D2" w:rsidRDefault="00000000" w:rsidP="003639D2">
    <w:pPr>
      <w:pStyle w:val="Header1"/>
    </w:pPr>
    <w:sdt>
      <w:sdtPr>
        <w:alias w:val="Title"/>
        <w:tag w:val=""/>
        <w:id w:val="-611985797"/>
        <w:placeholder>
          <w:docPart w:val="C4C6F921E3C94DC49FB4636C83A6D8CD"/>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5E75C0">
          <w:t>F&amp;G Annuity Process</w:t>
        </w:r>
      </w:sdtContent>
    </w:sdt>
  </w:p>
  <w:p w14:paraId="1B1B24A5" w14:textId="14E0B8FD" w:rsidR="005854DB" w:rsidRPr="005854DB" w:rsidRDefault="00000000" w:rsidP="003D6AFD">
    <w:pPr>
      <w:pStyle w:val="Header"/>
    </w:pPr>
    <w:sdt>
      <w:sdtPr>
        <w:alias w:val="Subtitle"/>
        <w:tag w:val=""/>
        <w:id w:val="-2023313307"/>
        <w:placeholder>
          <w:docPart w:val="A5B5E0DCBB0F4D57B0C9E2F2A925FB81"/>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5E75C0">
          <w:t>IGO Application Checklist</w:t>
        </w:r>
      </w:sdtContent>
    </w:sdt>
    <w:r w:rsidR="003D6AFD" w:rsidRPr="003D6AFD">
      <w:t xml:space="preserve"> </w:t>
    </w:r>
    <w:r w:rsidR="005854DB">
      <w:rPr>
        <w:noProof/>
      </w:rPr>
      <mc:AlternateContent>
        <mc:Choice Requires="wps">
          <w:drawing>
            <wp:anchor distT="45720" distB="45720" distL="114300" distR="114300" simplePos="0" relativeHeight="251696128" behindDoc="1" locked="0" layoutInCell="1" allowOverlap="1" wp14:anchorId="412D03BD" wp14:editId="76F55242">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71F024EA"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2D03BD"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71F024EA"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547DA" w14:textId="77777777" w:rsidR="005854DB" w:rsidRDefault="005C7E0C" w:rsidP="00A67285">
    <w:pPr>
      <w:pStyle w:val="Header"/>
      <w:spacing w:after="0"/>
    </w:pPr>
    <w:r>
      <w:rPr>
        <w:noProof/>
      </w:rPr>
      <w:drawing>
        <wp:anchor distT="0" distB="0" distL="114300" distR="114300" simplePos="0" relativeHeight="251698176" behindDoc="1" locked="0" layoutInCell="1" allowOverlap="1" wp14:anchorId="3C619DB2" wp14:editId="07EB88EA">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8048748">
    <w:abstractNumId w:val="27"/>
  </w:num>
  <w:num w:numId="2" w16cid:durableId="947926638">
    <w:abstractNumId w:val="35"/>
  </w:num>
  <w:num w:numId="3" w16cid:durableId="597297945">
    <w:abstractNumId w:val="17"/>
  </w:num>
  <w:num w:numId="4" w16cid:durableId="1793787925">
    <w:abstractNumId w:val="25"/>
  </w:num>
  <w:num w:numId="5" w16cid:durableId="654263512">
    <w:abstractNumId w:val="14"/>
  </w:num>
  <w:num w:numId="6" w16cid:durableId="1272670243">
    <w:abstractNumId w:val="8"/>
  </w:num>
  <w:num w:numId="7" w16cid:durableId="793790719">
    <w:abstractNumId w:val="34"/>
  </w:num>
  <w:num w:numId="8" w16cid:durableId="932588438">
    <w:abstractNumId w:val="13"/>
  </w:num>
  <w:num w:numId="9" w16cid:durableId="1779332761">
    <w:abstractNumId w:val="36"/>
  </w:num>
  <w:num w:numId="10" w16cid:durableId="870457884">
    <w:abstractNumId w:val="31"/>
  </w:num>
  <w:num w:numId="11" w16cid:durableId="1741322201">
    <w:abstractNumId w:val="4"/>
  </w:num>
  <w:num w:numId="12" w16cid:durableId="1427582358">
    <w:abstractNumId w:val="11"/>
  </w:num>
  <w:num w:numId="13" w16cid:durableId="1688603448">
    <w:abstractNumId w:val="16"/>
  </w:num>
  <w:num w:numId="14" w16cid:durableId="376979399">
    <w:abstractNumId w:val="24"/>
  </w:num>
  <w:num w:numId="15" w16cid:durableId="1766417515">
    <w:abstractNumId w:val="20"/>
  </w:num>
  <w:num w:numId="16" w16cid:durableId="895120638">
    <w:abstractNumId w:val="7"/>
  </w:num>
  <w:num w:numId="17" w16cid:durableId="469447728">
    <w:abstractNumId w:val="26"/>
  </w:num>
  <w:num w:numId="18" w16cid:durableId="901866124">
    <w:abstractNumId w:val="37"/>
  </w:num>
  <w:num w:numId="19" w16cid:durableId="1544516994">
    <w:abstractNumId w:val="10"/>
  </w:num>
  <w:num w:numId="20" w16cid:durableId="481585282">
    <w:abstractNumId w:val="29"/>
  </w:num>
  <w:num w:numId="21" w16cid:durableId="903032519">
    <w:abstractNumId w:val="12"/>
  </w:num>
  <w:num w:numId="22" w16cid:durableId="816069436">
    <w:abstractNumId w:val="21"/>
  </w:num>
  <w:num w:numId="23" w16cid:durableId="1161656426">
    <w:abstractNumId w:val="23"/>
  </w:num>
  <w:num w:numId="24" w16cid:durableId="1343898350">
    <w:abstractNumId w:val="19"/>
  </w:num>
  <w:num w:numId="25" w16cid:durableId="2114859836">
    <w:abstractNumId w:val="22"/>
  </w:num>
  <w:num w:numId="26" w16cid:durableId="2122457868">
    <w:abstractNumId w:val="9"/>
  </w:num>
  <w:num w:numId="27" w16cid:durableId="1082948724">
    <w:abstractNumId w:val="32"/>
  </w:num>
  <w:num w:numId="28" w16cid:durableId="1365246978">
    <w:abstractNumId w:val="15"/>
  </w:num>
  <w:num w:numId="29" w16cid:durableId="369569134">
    <w:abstractNumId w:val="6"/>
  </w:num>
  <w:num w:numId="30" w16cid:durableId="2117014992">
    <w:abstractNumId w:val="18"/>
  </w:num>
  <w:num w:numId="31" w16cid:durableId="301081361">
    <w:abstractNumId w:val="5"/>
  </w:num>
  <w:num w:numId="32" w16cid:durableId="1284651443">
    <w:abstractNumId w:val="28"/>
  </w:num>
  <w:num w:numId="33" w16cid:durableId="341517972">
    <w:abstractNumId w:val="30"/>
  </w:num>
  <w:num w:numId="34" w16cid:durableId="70124020">
    <w:abstractNumId w:val="3"/>
  </w:num>
  <w:num w:numId="35" w16cid:durableId="682171187">
    <w:abstractNumId w:val="1"/>
  </w:num>
  <w:num w:numId="36" w16cid:durableId="787966207">
    <w:abstractNumId w:val="2"/>
  </w:num>
  <w:num w:numId="37" w16cid:durableId="1375890138">
    <w:abstractNumId w:val="0"/>
  </w:num>
  <w:num w:numId="38" w16cid:durableId="450249219">
    <w:abstractNumId w:val="33"/>
  </w:num>
  <w:num w:numId="39" w16cid:durableId="2853587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461140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768470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3416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520300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600697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180900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5C0"/>
    <w:rsid w:val="0000092E"/>
    <w:rsid w:val="00012A83"/>
    <w:rsid w:val="00017C3C"/>
    <w:rsid w:val="00021F2E"/>
    <w:rsid w:val="00023610"/>
    <w:rsid w:val="00026EAE"/>
    <w:rsid w:val="0003123C"/>
    <w:rsid w:val="00032A10"/>
    <w:rsid w:val="00043FFE"/>
    <w:rsid w:val="00044074"/>
    <w:rsid w:val="0004430C"/>
    <w:rsid w:val="00066DE2"/>
    <w:rsid w:val="00077931"/>
    <w:rsid w:val="00084E91"/>
    <w:rsid w:val="000900B6"/>
    <w:rsid w:val="000A0591"/>
    <w:rsid w:val="000A649E"/>
    <w:rsid w:val="000A7626"/>
    <w:rsid w:val="000B2D28"/>
    <w:rsid w:val="000B5DA2"/>
    <w:rsid w:val="000C1C28"/>
    <w:rsid w:val="000C5872"/>
    <w:rsid w:val="000E0979"/>
    <w:rsid w:val="000E1544"/>
    <w:rsid w:val="000F47C0"/>
    <w:rsid w:val="001155CE"/>
    <w:rsid w:val="0012110C"/>
    <w:rsid w:val="001225D9"/>
    <w:rsid w:val="0012403E"/>
    <w:rsid w:val="00124370"/>
    <w:rsid w:val="00160392"/>
    <w:rsid w:val="00164319"/>
    <w:rsid w:val="001852A6"/>
    <w:rsid w:val="001A5429"/>
    <w:rsid w:val="001D1C22"/>
    <w:rsid w:val="001E11F1"/>
    <w:rsid w:val="001E14E1"/>
    <w:rsid w:val="001E1E58"/>
    <w:rsid w:val="00206719"/>
    <w:rsid w:val="00207A17"/>
    <w:rsid w:val="00240312"/>
    <w:rsid w:val="00247B17"/>
    <w:rsid w:val="00252E4A"/>
    <w:rsid w:val="002642A8"/>
    <w:rsid w:val="002955AB"/>
    <w:rsid w:val="002A137B"/>
    <w:rsid w:val="002B4F9A"/>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67626"/>
    <w:rsid w:val="00577B45"/>
    <w:rsid w:val="005854DB"/>
    <w:rsid w:val="005919AF"/>
    <w:rsid w:val="005A20E2"/>
    <w:rsid w:val="005B6A1A"/>
    <w:rsid w:val="005C7E0C"/>
    <w:rsid w:val="005D2146"/>
    <w:rsid w:val="005E75C0"/>
    <w:rsid w:val="005F6388"/>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53E67"/>
    <w:rsid w:val="0078010D"/>
    <w:rsid w:val="00781B6B"/>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53DFA"/>
    <w:rsid w:val="00856101"/>
    <w:rsid w:val="00876F99"/>
    <w:rsid w:val="008820B3"/>
    <w:rsid w:val="00886169"/>
    <w:rsid w:val="0089410F"/>
    <w:rsid w:val="008965F6"/>
    <w:rsid w:val="008A2B5E"/>
    <w:rsid w:val="008D3386"/>
    <w:rsid w:val="008E417E"/>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D2556"/>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B413B"/>
    <w:rsid w:val="00BD0C60"/>
    <w:rsid w:val="00C06BCE"/>
    <w:rsid w:val="00C17BCF"/>
    <w:rsid w:val="00C3246A"/>
    <w:rsid w:val="00C65564"/>
    <w:rsid w:val="00CA61D8"/>
    <w:rsid w:val="00CD1D98"/>
    <w:rsid w:val="00CF1267"/>
    <w:rsid w:val="00D13200"/>
    <w:rsid w:val="00D26769"/>
    <w:rsid w:val="00D27AF8"/>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5169"/>
    <w:rsid w:val="00E44E9B"/>
    <w:rsid w:val="00E53724"/>
    <w:rsid w:val="00E552C8"/>
    <w:rsid w:val="00E75006"/>
    <w:rsid w:val="00E84350"/>
    <w:rsid w:val="00E85863"/>
    <w:rsid w:val="00E91AE4"/>
    <w:rsid w:val="00EA431D"/>
    <w:rsid w:val="00EC4BCD"/>
    <w:rsid w:val="00ED7E4A"/>
    <w:rsid w:val="00F0088C"/>
    <w:rsid w:val="00F217D3"/>
    <w:rsid w:val="00F33F5E"/>
    <w:rsid w:val="00F54AD5"/>
    <w:rsid w:val="00F60840"/>
    <w:rsid w:val="00F74E65"/>
    <w:rsid w:val="00F75B86"/>
    <w:rsid w:val="00F77933"/>
    <w:rsid w:val="00F8411A"/>
    <w:rsid w:val="00F85EC0"/>
    <w:rsid w:val="00FA2F54"/>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FF5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qFormat/>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styleId="UnresolvedMention">
    <w:name w:val="Unresolved Mention"/>
    <w:basedOn w:val="DefaultParagraphFont"/>
    <w:uiPriority w:val="99"/>
    <w:semiHidden/>
    <w:unhideWhenUsed/>
    <w:rsid w:val="001E1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semanager@fglif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h\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36134756544D6997A40DEB431D793F"/>
        <w:category>
          <w:name w:val="General"/>
          <w:gallery w:val="placeholder"/>
        </w:category>
        <w:types>
          <w:type w:val="bbPlcHdr"/>
        </w:types>
        <w:behaviors>
          <w:behavior w:val="content"/>
        </w:behaviors>
        <w:guid w:val="{66615D25-08F0-4B7C-9013-8AE12E2D5E11}"/>
      </w:docPartPr>
      <w:docPartBody>
        <w:p w:rsidR="00C1158E" w:rsidRDefault="00000000">
          <w:pPr>
            <w:pStyle w:val="8736134756544D6997A40DEB431D793F"/>
          </w:pPr>
          <w:r w:rsidRPr="003639D2">
            <w:t>OFFICE-BASED AGENCY</w:t>
          </w:r>
        </w:p>
      </w:docPartBody>
    </w:docPart>
    <w:docPart>
      <w:docPartPr>
        <w:name w:val="5C1A34C22F134441894E8C8FF0CD0882"/>
        <w:category>
          <w:name w:val="General"/>
          <w:gallery w:val="placeholder"/>
        </w:category>
        <w:types>
          <w:type w:val="bbPlcHdr"/>
        </w:types>
        <w:behaviors>
          <w:behavior w:val="content"/>
        </w:behaviors>
        <w:guid w:val="{AA5578B9-DF8D-41DB-B4E0-99CE60434601}"/>
      </w:docPartPr>
      <w:docPartBody>
        <w:p w:rsidR="00C1158E" w:rsidRDefault="00000000">
          <w:pPr>
            <w:pStyle w:val="5C1A34C22F134441894E8C8FF0CD0882"/>
          </w:pPr>
          <w:r w:rsidRPr="003639D2">
            <w:t>Startup Checklist</w:t>
          </w:r>
        </w:p>
      </w:docPartBody>
    </w:docPart>
    <w:docPart>
      <w:docPartPr>
        <w:name w:val="1D0C3EEF334B49469989E4E9585970BD"/>
        <w:category>
          <w:name w:val="General"/>
          <w:gallery w:val="placeholder"/>
        </w:category>
        <w:types>
          <w:type w:val="bbPlcHdr"/>
        </w:types>
        <w:behaviors>
          <w:behavior w:val="content"/>
        </w:behaviors>
        <w:guid w:val="{2C7ADCFE-4950-41FA-94A6-8E69A1E072C6}"/>
      </w:docPartPr>
      <w:docPartBody>
        <w:p w:rsidR="00C1158E" w:rsidRDefault="00000000">
          <w:pPr>
            <w:pStyle w:val="1D0C3EEF334B49469989E4E9585970BD"/>
          </w:pPr>
          <w:r w:rsidRPr="003639D2">
            <w:t>Getting Started</w:t>
          </w:r>
        </w:p>
      </w:docPartBody>
    </w:docPart>
    <w:docPart>
      <w:docPartPr>
        <w:name w:val="C4C6F921E3C94DC49FB4636C83A6D8CD"/>
        <w:category>
          <w:name w:val="General"/>
          <w:gallery w:val="placeholder"/>
        </w:category>
        <w:types>
          <w:type w:val="bbPlcHdr"/>
        </w:types>
        <w:behaviors>
          <w:behavior w:val="content"/>
        </w:behaviors>
        <w:guid w:val="{EDCF0CE7-7649-4772-93C4-F6DC9406AE9D}"/>
      </w:docPartPr>
      <w:docPartBody>
        <w:p w:rsidR="00C1158E" w:rsidRDefault="00000000">
          <w:pPr>
            <w:pStyle w:val="C4C6F921E3C94DC49FB4636C83A6D8CD"/>
          </w:pPr>
          <w:r w:rsidRPr="00207A17">
            <w:t>Let the local or regional press know you are opening and when.</w:t>
          </w:r>
        </w:p>
      </w:docPartBody>
    </w:docPart>
    <w:docPart>
      <w:docPartPr>
        <w:name w:val="A5B5E0DCBB0F4D57B0C9E2F2A925FB81"/>
        <w:category>
          <w:name w:val="General"/>
          <w:gallery w:val="placeholder"/>
        </w:category>
        <w:types>
          <w:type w:val="bbPlcHdr"/>
        </w:types>
        <w:behaviors>
          <w:behavior w:val="content"/>
        </w:behaviors>
        <w:guid w:val="{3E7476FE-FA85-4DA1-84F9-E5B744D22B20}"/>
      </w:docPartPr>
      <w:docPartBody>
        <w:p w:rsidR="00C1158E" w:rsidRDefault="000E5E43" w:rsidP="000E5E43">
          <w:pPr>
            <w:pStyle w:val="A5B5E0DCBB0F4D57B0C9E2F2A925FB81"/>
          </w:pPr>
          <w:r w:rsidRPr="0078010D">
            <w:t>From this, determine how many months of savings or investment you need to breakeven.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E43"/>
    <w:rsid w:val="00023610"/>
    <w:rsid w:val="000E5E43"/>
    <w:rsid w:val="00116F40"/>
    <w:rsid w:val="00261FE8"/>
    <w:rsid w:val="004D77DB"/>
    <w:rsid w:val="00A719EC"/>
    <w:rsid w:val="00C1158E"/>
    <w:rsid w:val="00F8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36134756544D6997A40DEB431D793F">
    <w:name w:val="8736134756544D6997A40DEB431D793F"/>
  </w:style>
  <w:style w:type="paragraph" w:customStyle="1" w:styleId="5C1A34C22F134441894E8C8FF0CD0882">
    <w:name w:val="5C1A34C22F134441894E8C8FF0CD0882"/>
  </w:style>
  <w:style w:type="paragraph" w:customStyle="1" w:styleId="1D0C3EEF334B49469989E4E9585970BD">
    <w:name w:val="1D0C3EEF334B49469989E4E9585970BD"/>
  </w:style>
  <w:style w:type="paragraph" w:customStyle="1" w:styleId="C4C6F921E3C94DC49FB4636C83A6D8CD">
    <w:name w:val="C4C6F921E3C94DC49FB4636C83A6D8CD"/>
  </w:style>
  <w:style w:type="paragraph" w:customStyle="1" w:styleId="A5B5E0DCBB0F4D57B0C9E2F2A925FB81">
    <w:name w:val="A5B5E0DCBB0F4D57B0C9E2F2A925FB81"/>
    <w:rsid w:val="000E5E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2</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F&amp;G Annuity Process</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F&amp;G Annuity Process</dc:title>
  <dc:subject/>
  <dc:creator/>
  <cp:keywords/>
  <dc:description/>
  <cp:lastModifiedBy/>
  <cp:revision>1</cp:revision>
  <dcterms:created xsi:type="dcterms:W3CDTF">2023-11-01T17:29:00Z</dcterms:created>
  <dcterms:modified xsi:type="dcterms:W3CDTF">2025-02-24T19:14:00Z</dcterms:modified>
  <cp:contentStatus>IGO Application Checklist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